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10E6" w14:textId="324D8018" w:rsidR="009249B2" w:rsidRPr="002F4F45" w:rsidRDefault="00852FF7" w:rsidP="004726C9">
      <w:pPr>
        <w:pStyle w:val="Title"/>
        <w:spacing w:after="240"/>
        <w:rPr>
          <w:sz w:val="48"/>
          <w:szCs w:val="48"/>
        </w:rPr>
      </w:pPr>
      <w:r w:rsidRPr="002F4F45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0C658AAB" wp14:editId="4C215C87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437515" cy="437515"/>
            <wp:effectExtent l="0" t="0" r="635" b="635"/>
            <wp:wrapTight wrapText="bothSides">
              <wp:wrapPolygon edited="0">
                <wp:start x="0" y="0"/>
                <wp:lineTo x="0" y="20691"/>
                <wp:lineTo x="20691" y="20691"/>
                <wp:lineTo x="206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 Symbols logo 500x5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F45">
        <w:rPr>
          <w:sz w:val="48"/>
          <w:szCs w:val="48"/>
        </w:rPr>
        <w:t xml:space="preserve">Global </w:t>
      </w:r>
      <w:proofErr w:type="spellStart"/>
      <w:r w:rsidRPr="002F4F45">
        <w:rPr>
          <w:sz w:val="48"/>
          <w:szCs w:val="48"/>
        </w:rPr>
        <w:t>Symbols</w:t>
      </w:r>
      <w:proofErr w:type="spellEnd"/>
      <w:r w:rsidR="009249B2" w:rsidRPr="002F4F45">
        <w:rPr>
          <w:sz w:val="48"/>
          <w:szCs w:val="48"/>
        </w:rPr>
        <w:t xml:space="preserve">                                                                        </w:t>
      </w:r>
    </w:p>
    <w:p w14:paraId="1714E374" w14:textId="40A1864D" w:rsidR="0008321F" w:rsidRPr="002F4F45" w:rsidRDefault="002F4F45" w:rsidP="0008321F">
      <w:pPr>
        <w:pStyle w:val="Heading1"/>
        <w:rPr>
          <w:bCs/>
        </w:rPr>
      </w:pPr>
      <w:r w:rsidRPr="002F4F45">
        <w:rPr>
          <w:bCs/>
        </w:rPr>
        <w:t xml:space="preserve">Glasanje za simbole </w:t>
      </w:r>
      <w:r w:rsidR="00C61B4C">
        <w:rPr>
          <w:bCs/>
        </w:rPr>
        <w:t xml:space="preserve"> - </w:t>
      </w:r>
      <w:proofErr w:type="spellStart"/>
      <w:r w:rsidR="00C61B4C">
        <w:rPr>
          <w:bCs/>
        </w:rPr>
        <w:t>AAC</w:t>
      </w:r>
      <w:proofErr w:type="spellEnd"/>
      <w:r w:rsidR="00C61B4C">
        <w:rPr>
          <w:bCs/>
        </w:rPr>
        <w:t xml:space="preserve"> Forum</w:t>
      </w:r>
      <w:r w:rsidRPr="002F4F45">
        <w:rPr>
          <w:bCs/>
        </w:rPr>
        <w:t xml:space="preserve"> </w:t>
      </w:r>
    </w:p>
    <w:p w14:paraId="1766A412" w14:textId="65701144" w:rsidR="0008321F" w:rsidRPr="002F4F45" w:rsidRDefault="002F4F45" w:rsidP="0008321F">
      <w:r>
        <w:t xml:space="preserve">Ovakvo glasanje obično se odvija s grupama terapeuta, </w:t>
      </w:r>
      <w:r w:rsidR="009778FE">
        <w:t>stručnjaka i</w:t>
      </w:r>
      <w:r>
        <w:t xml:space="preserve"> drugih osoba koje rade s korisnicima </w:t>
      </w:r>
      <w:r w:rsidR="009778FE">
        <w:t>potpomognute komunikacije</w:t>
      </w:r>
      <w:r>
        <w:t xml:space="preserve"> (</w:t>
      </w:r>
      <w:proofErr w:type="spellStart"/>
      <w:r w:rsidR="009778FE">
        <w:t>AAC</w:t>
      </w:r>
      <w:proofErr w:type="spellEnd"/>
      <w:r w:rsidR="009778FE">
        <w:t xml:space="preserve"> Forum</w:t>
      </w:r>
      <w:r>
        <w:t xml:space="preserve">) </w:t>
      </w:r>
      <w:r w:rsidR="009778FE">
        <w:t>te</w:t>
      </w:r>
      <w:r>
        <w:t xml:space="preserve"> povremeno s grafičkim dizajnerima. Grafički dizajner i glavni tim </w:t>
      </w:r>
      <w:r w:rsidR="009778FE">
        <w:t xml:space="preserve">projekta </w:t>
      </w:r>
      <w:r>
        <w:t xml:space="preserve">su već radili na inicijalnom dizajnu i </w:t>
      </w:r>
      <w:r w:rsidR="00C06BC5">
        <w:t>evaluaciji</w:t>
      </w:r>
      <w:r>
        <w:t xml:space="preserve"> novih simbola prije radionice. To se može odvijati na daljinu, upotrebom </w:t>
      </w:r>
      <w:r w:rsidR="00C06BC5">
        <w:t xml:space="preserve">on-line </w:t>
      </w:r>
      <w:r>
        <w:t xml:space="preserve">sustava glasanja. </w:t>
      </w:r>
    </w:p>
    <w:p w14:paraId="57B11297" w14:textId="0CE2D181" w:rsidR="0008321F" w:rsidRPr="002F4F45" w:rsidRDefault="002F4F45" w:rsidP="0008321F">
      <w:pPr>
        <w:pStyle w:val="Heading2"/>
      </w:pPr>
      <w:r>
        <w:t>Potrebni materijali</w:t>
      </w:r>
      <w:r w:rsidR="0008321F" w:rsidRPr="002F4F45">
        <w:t>:</w:t>
      </w:r>
    </w:p>
    <w:p w14:paraId="3F2312B5" w14:textId="6322A2C7" w:rsidR="0008321F" w:rsidRPr="002F4F45" w:rsidRDefault="0008321F" w:rsidP="0008321F">
      <w:pPr>
        <w:pStyle w:val="ListParagraph"/>
        <w:numPr>
          <w:ilvl w:val="0"/>
          <w:numId w:val="23"/>
        </w:numPr>
        <w:spacing w:before="0" w:after="200" w:line="276" w:lineRule="auto"/>
        <w:ind w:left="1434" w:hanging="357"/>
        <w:contextualSpacing w:val="0"/>
      </w:pPr>
      <w:r w:rsidRPr="002F4F45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B11A44A" wp14:editId="1ED89ECD">
            <wp:simplePos x="0" y="0"/>
            <wp:positionH relativeFrom="column">
              <wp:posOffset>61913</wp:posOffset>
            </wp:positionH>
            <wp:positionV relativeFrom="paragraph">
              <wp:posOffset>80328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3" name="Picture 3" descr="C:\Users\User\Google Drive\Globalsymbols\Mada Center work\Arabic symbol dictionary\Voting for symbols\Ma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Drive\Globalsymbols\Mada Center work\Arabic symbol dictionary\Voting for symbols\Mad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F45">
        <w:rPr>
          <w:lang w:eastAsia="en-GB"/>
        </w:rPr>
        <w:t>Prezentacija za projektor i/ili računalo</w:t>
      </w:r>
      <w:r w:rsidRPr="002F4F45">
        <w:t xml:space="preserve"> </w:t>
      </w:r>
    </w:p>
    <w:p w14:paraId="3F917A27" w14:textId="148D64FC" w:rsidR="0008321F" w:rsidRPr="002F4F45" w:rsidRDefault="002F4F45" w:rsidP="0008321F">
      <w:pPr>
        <w:pStyle w:val="ListParagraph"/>
        <w:numPr>
          <w:ilvl w:val="0"/>
          <w:numId w:val="23"/>
        </w:numPr>
        <w:spacing w:before="0" w:after="200" w:line="276" w:lineRule="auto"/>
        <w:ind w:left="1434" w:hanging="357"/>
        <w:contextualSpacing w:val="0"/>
      </w:pPr>
      <w:r>
        <w:t xml:space="preserve">Skup simbola koji su </w:t>
      </w:r>
      <w:r w:rsidR="001E7660">
        <w:t>učitani u sustav glasanja za simbole</w:t>
      </w:r>
      <w:r w:rsidR="0008321F" w:rsidRPr="002F4F45">
        <w:t xml:space="preserve"> (</w:t>
      </w:r>
      <w:r w:rsidR="001E7660">
        <w:t>poveznica na internet</w:t>
      </w:r>
      <w:r w:rsidR="00CB67AA">
        <w:t>u</w:t>
      </w:r>
      <w:r w:rsidR="0008321F" w:rsidRPr="002F4F45">
        <w:t xml:space="preserve">) </w:t>
      </w:r>
      <w:r w:rsidR="001E7660">
        <w:t>ili su dostupni u prezentaciji</w:t>
      </w:r>
      <w:r w:rsidR="0008321F" w:rsidRPr="002F4F45">
        <w:t xml:space="preserve">. </w:t>
      </w:r>
    </w:p>
    <w:p w14:paraId="4B08002F" w14:textId="16B77471" w:rsidR="0008321F" w:rsidRPr="002F4F45" w:rsidRDefault="001E7660" w:rsidP="0008321F">
      <w:pPr>
        <w:pStyle w:val="ListParagraph"/>
        <w:numPr>
          <w:ilvl w:val="0"/>
          <w:numId w:val="23"/>
        </w:numPr>
        <w:spacing w:before="0" w:after="200" w:line="276" w:lineRule="auto"/>
        <w:ind w:left="1434" w:hanging="357"/>
        <w:contextualSpacing w:val="0"/>
      </w:pPr>
      <w:r>
        <w:t>Laptopi/tableti za korisnike</w:t>
      </w:r>
      <w:r w:rsidR="0008321F" w:rsidRPr="002F4F45">
        <w:t xml:space="preserve"> </w:t>
      </w:r>
      <w:r>
        <w:t>s pristupom internetu</w:t>
      </w:r>
      <w:r w:rsidR="0008321F" w:rsidRPr="002F4F45">
        <w:t xml:space="preserve"> </w:t>
      </w:r>
      <w:r>
        <w:t>i sustavom glasanja</w:t>
      </w:r>
      <w:r w:rsidR="0008321F" w:rsidRPr="002F4F45">
        <w:t xml:space="preserve"> </w:t>
      </w:r>
      <w:r>
        <w:t xml:space="preserve">ili </w:t>
      </w:r>
      <w:r w:rsidR="00F417AB">
        <w:t>tiskanim anketama</w:t>
      </w:r>
      <w:r w:rsidR="0008321F" w:rsidRPr="002F4F45">
        <w:t xml:space="preserve">. </w:t>
      </w:r>
    </w:p>
    <w:p w14:paraId="0CFBF8FF" w14:textId="6A3A95CD" w:rsidR="0008321F" w:rsidRPr="002F4F45" w:rsidRDefault="001E7660" w:rsidP="0008321F">
      <w:pPr>
        <w:pStyle w:val="ListParagraph"/>
        <w:numPr>
          <w:ilvl w:val="0"/>
          <w:numId w:val="23"/>
        </w:numPr>
        <w:spacing w:before="0" w:after="200" w:line="276" w:lineRule="auto"/>
        <w:ind w:left="1434" w:hanging="357"/>
        <w:contextualSpacing w:val="0"/>
      </w:pPr>
      <w:r>
        <w:t>Popis prisutnih na radionici</w:t>
      </w:r>
      <w:r w:rsidR="0008321F" w:rsidRPr="002F4F45">
        <w:t xml:space="preserve"> </w:t>
      </w:r>
      <w:r>
        <w:t>za potvrdu</w:t>
      </w:r>
      <w:r w:rsidR="0008321F" w:rsidRPr="002F4F45">
        <w:t xml:space="preserve"> </w:t>
      </w:r>
      <w:r>
        <w:t>adrese elektroničke</w:t>
      </w:r>
      <w:r w:rsidR="0008321F" w:rsidRPr="002F4F45">
        <w:t xml:space="preserve"> </w:t>
      </w:r>
      <w:r>
        <w:t>pošte i potpise, ako je potrebno.</w:t>
      </w:r>
    </w:p>
    <w:p w14:paraId="4DE8E54C" w14:textId="4AC4865E" w:rsidR="0008321F" w:rsidRPr="002F4F45" w:rsidRDefault="001E7660" w:rsidP="00CB67AA">
      <w:pPr>
        <w:pStyle w:val="ListParagraph"/>
        <w:numPr>
          <w:ilvl w:val="0"/>
          <w:numId w:val="23"/>
        </w:numPr>
        <w:spacing w:before="0" w:after="200" w:line="276" w:lineRule="auto"/>
        <w:ind w:left="1434" w:hanging="357"/>
        <w:contextualSpacing w:val="0"/>
      </w:pPr>
      <w:r>
        <w:t>Obrazac za pristanak</w:t>
      </w:r>
      <w:r w:rsidR="0008321F" w:rsidRPr="002F4F45">
        <w:t xml:space="preserve"> </w:t>
      </w:r>
      <w:r>
        <w:t>ako želite koristiti fotografije</w:t>
      </w:r>
      <w:r w:rsidR="0008321F" w:rsidRPr="002F4F45">
        <w:t>/video/</w:t>
      </w:r>
      <w:r>
        <w:t>tonske snimke</w:t>
      </w:r>
      <w:r w:rsidR="0008321F" w:rsidRPr="002F4F45">
        <w:t xml:space="preserve"> </w:t>
      </w:r>
      <w:r>
        <w:t>za daljnju upotrebu prilikom rada</w:t>
      </w:r>
      <w:r w:rsidR="0008321F" w:rsidRPr="002F4F45">
        <w:t>.</w:t>
      </w:r>
    </w:p>
    <w:p w14:paraId="7AB17A82" w14:textId="4C8DFBBA" w:rsidR="0008321F" w:rsidRPr="002F4F45" w:rsidRDefault="001E7660" w:rsidP="0008321F">
      <w:pPr>
        <w:pStyle w:val="Heading2"/>
      </w:pPr>
      <w:r>
        <w:t>Priprema</w:t>
      </w:r>
      <w:r w:rsidR="0008321F" w:rsidRPr="002F4F45">
        <w:t>:</w:t>
      </w:r>
    </w:p>
    <w:p w14:paraId="05B5CEA2" w14:textId="4AA9CE68" w:rsidR="0008321F" w:rsidRPr="002F4F45" w:rsidRDefault="0086040A" w:rsidP="0008321F">
      <w:pPr>
        <w:pStyle w:val="ListParagraph"/>
        <w:numPr>
          <w:ilvl w:val="0"/>
          <w:numId w:val="24"/>
        </w:numPr>
        <w:spacing w:before="0" w:after="200" w:line="276" w:lineRule="auto"/>
        <w:ind w:left="714" w:hanging="357"/>
        <w:contextualSpacing w:val="0"/>
      </w:pPr>
      <w:r>
        <w:t>Objasnite što stoji iza projekta</w:t>
      </w:r>
      <w:r w:rsidR="0008321F" w:rsidRPr="002F4F45">
        <w:t xml:space="preserve">, </w:t>
      </w:r>
      <w:r>
        <w:t>svrhu glasanja</w:t>
      </w:r>
      <w:r w:rsidR="0008321F" w:rsidRPr="002F4F45">
        <w:t xml:space="preserve"> </w:t>
      </w:r>
      <w:r>
        <w:t>i predstavite glasačko sučelje za simbole sudionicima.</w:t>
      </w:r>
    </w:p>
    <w:p w14:paraId="2AC4C4A4" w14:textId="629D5C7C" w:rsidR="0008321F" w:rsidRPr="002F4F45" w:rsidRDefault="0086040A" w:rsidP="0008321F">
      <w:pPr>
        <w:pStyle w:val="ListParagraph"/>
        <w:numPr>
          <w:ilvl w:val="0"/>
          <w:numId w:val="24"/>
        </w:numPr>
        <w:spacing w:before="0" w:after="200" w:line="276" w:lineRule="auto"/>
        <w:ind w:left="714" w:hanging="357"/>
        <w:contextualSpacing w:val="0"/>
      </w:pPr>
      <w:r>
        <w:t xml:space="preserve">Objasnite probleme povezane s pristankom prisutnima te prilikom posjete korisnicima </w:t>
      </w:r>
      <w:r w:rsidR="006C1B2D">
        <w:t>potpomognute komunikacije</w:t>
      </w:r>
      <w:r>
        <w:t xml:space="preserve"> koji će glasati </w:t>
      </w:r>
      <w:r w:rsidR="0008321F" w:rsidRPr="002F4F45">
        <w:t>(</w:t>
      </w:r>
      <w:r>
        <w:t>odnosno</w:t>
      </w:r>
      <w:r w:rsidR="0008321F" w:rsidRPr="002F4F45">
        <w:t xml:space="preserve"> </w:t>
      </w:r>
      <w:r>
        <w:t>je li obitelj</w:t>
      </w:r>
      <w:r w:rsidR="0008321F" w:rsidRPr="002F4F45">
        <w:t>/</w:t>
      </w:r>
      <w:r>
        <w:t>osoba</w:t>
      </w:r>
      <w:r w:rsidR="0008321F" w:rsidRPr="002F4F45">
        <w:t xml:space="preserve"> </w:t>
      </w:r>
      <w:r>
        <w:t>suglasna s tim da se</w:t>
      </w:r>
      <w:r w:rsidR="0008321F" w:rsidRPr="002F4F45">
        <w:t xml:space="preserve"> video/</w:t>
      </w:r>
      <w:r>
        <w:t>tonske snimke</w:t>
      </w:r>
      <w:r w:rsidR="0008321F" w:rsidRPr="002F4F45">
        <w:t xml:space="preserve"> </w:t>
      </w:r>
      <w:r>
        <w:t>upotrebljavaju za snimanje</w:t>
      </w:r>
      <w:r w:rsidR="0008321F" w:rsidRPr="002F4F45">
        <w:t xml:space="preserve">, </w:t>
      </w:r>
      <w:r>
        <w:t>istraživanje i/ili</w:t>
      </w:r>
      <w:r w:rsidR="0008321F" w:rsidRPr="002F4F45">
        <w:t xml:space="preserve"> </w:t>
      </w:r>
      <w:r w:rsidR="006C1B2D">
        <w:t xml:space="preserve">u </w:t>
      </w:r>
      <w:r>
        <w:t>svrhu informiranja</w:t>
      </w:r>
      <w:r w:rsidR="0008321F" w:rsidRPr="002F4F45">
        <w:t xml:space="preserve">). </w:t>
      </w:r>
    </w:p>
    <w:p w14:paraId="59B88C5C" w14:textId="60B16DC1" w:rsidR="0008321F" w:rsidRPr="002F4F45" w:rsidRDefault="0086040A" w:rsidP="0008321F">
      <w:pPr>
        <w:pStyle w:val="ListParagraph"/>
        <w:numPr>
          <w:ilvl w:val="0"/>
          <w:numId w:val="24"/>
        </w:numPr>
        <w:spacing w:before="0" w:after="200" w:line="276" w:lineRule="auto"/>
        <w:ind w:left="714" w:hanging="357"/>
        <w:contextualSpacing w:val="0"/>
      </w:pPr>
      <w:r>
        <w:lastRenderedPageBreak/>
        <w:t>U međuvremenu se po potrebi dijel</w:t>
      </w:r>
      <w:r w:rsidR="006C1B2D">
        <w:t>i</w:t>
      </w:r>
      <w:r>
        <w:t xml:space="preserve"> popis prisutni</w:t>
      </w:r>
      <w:r w:rsidR="00CB67AA">
        <w:t>h</w:t>
      </w:r>
      <w:r>
        <w:t xml:space="preserve"> i/ili obrasci za pristanak</w:t>
      </w:r>
      <w:r w:rsidR="0008321F" w:rsidRPr="002F4F45">
        <w:t xml:space="preserve">. </w:t>
      </w:r>
    </w:p>
    <w:p w14:paraId="17ED9BE3" w14:textId="59F58138" w:rsidR="0008321F" w:rsidRPr="002F4F45" w:rsidRDefault="0086040A" w:rsidP="0008321F">
      <w:pPr>
        <w:pStyle w:val="ListParagraph"/>
        <w:numPr>
          <w:ilvl w:val="0"/>
          <w:numId w:val="24"/>
        </w:numPr>
        <w:spacing w:before="0" w:after="200" w:line="276" w:lineRule="auto"/>
        <w:ind w:left="714" w:hanging="357"/>
        <w:contextualSpacing w:val="0"/>
      </w:pPr>
      <w:r>
        <w:t>Pripremite kameru ili snimač tona na odgovarajući način</w:t>
      </w:r>
      <w:r w:rsidR="0008321F" w:rsidRPr="002F4F45">
        <w:t xml:space="preserve"> (</w:t>
      </w:r>
      <w:r>
        <w:t xml:space="preserve">ako sudionici ne žele da se njihovo lice pojavljuje na snimci, </w:t>
      </w:r>
      <w:r w:rsidR="00CB67AA">
        <w:t>s</w:t>
      </w:r>
      <w:r>
        <w:t xml:space="preserve">mjestite kameru iznad ramena, na način da se jasno vidi samo zaslon za glasanje, a </w:t>
      </w:r>
      <w:r w:rsidR="0071413A">
        <w:t xml:space="preserve">da se </w:t>
      </w:r>
      <w:r>
        <w:t>sudionik ne može prepoznati</w:t>
      </w:r>
      <w:r w:rsidR="0008321F" w:rsidRPr="002F4F45">
        <w:t>).</w:t>
      </w:r>
    </w:p>
    <w:p w14:paraId="11820D9D" w14:textId="42730AF2" w:rsidR="0008321F" w:rsidRPr="002F4F45" w:rsidRDefault="0086040A" w:rsidP="0008321F">
      <w:pPr>
        <w:pStyle w:val="ListParagraph"/>
        <w:numPr>
          <w:ilvl w:val="0"/>
          <w:numId w:val="24"/>
        </w:numPr>
        <w:spacing w:before="0" w:after="200" w:line="276" w:lineRule="auto"/>
        <w:ind w:left="714" w:hanging="357"/>
        <w:contextualSpacing w:val="0"/>
      </w:pPr>
      <w:r>
        <w:t>Uspostavite protokol za komentiranje o simbolima</w:t>
      </w:r>
      <w:r w:rsidR="0008321F" w:rsidRPr="002F4F45">
        <w:t xml:space="preserve"> </w:t>
      </w:r>
      <w:r>
        <w:t xml:space="preserve">kada se određeni simbol prikaže. Pobrinite se da su svi uključeni </w:t>
      </w:r>
      <w:r w:rsidR="0071413A">
        <w:t>ako</w:t>
      </w:r>
      <w:r>
        <w:t xml:space="preserve"> je to moguće. </w:t>
      </w:r>
    </w:p>
    <w:p w14:paraId="4550F1B6" w14:textId="21B84413" w:rsidR="0008321F" w:rsidRPr="002F4F45" w:rsidRDefault="0086040A" w:rsidP="0008321F">
      <w:pPr>
        <w:pStyle w:val="Heading2"/>
      </w:pPr>
      <w:r>
        <w:t>Glasanje</w:t>
      </w:r>
      <w:r w:rsidR="0008321F" w:rsidRPr="002F4F45">
        <w:t>:</w:t>
      </w:r>
    </w:p>
    <w:p w14:paraId="4D55BD5D" w14:textId="44FE575B" w:rsidR="0008321F" w:rsidRPr="002F4F45" w:rsidRDefault="0086040A" w:rsidP="0008321F">
      <w:pPr>
        <w:pStyle w:val="ListParagraph"/>
        <w:numPr>
          <w:ilvl w:val="0"/>
          <w:numId w:val="25"/>
        </w:numPr>
        <w:spacing w:before="0" w:after="200" w:line="276" w:lineRule="auto"/>
        <w:contextualSpacing w:val="0"/>
      </w:pPr>
      <w:r>
        <w:t>Objasnite ključne značajke glasanj</w:t>
      </w:r>
      <w:r w:rsidR="00750F37">
        <w:t>a</w:t>
      </w:r>
      <w:r>
        <w:t xml:space="preserve"> za simbole, pritom obraćajući pažnju na to da </w:t>
      </w:r>
      <w:r w:rsidR="009345DC">
        <w:t xml:space="preserve">su razlozi glasanja u korist ili protiv određenog simbola jasni te da su sudionici shvatili </w:t>
      </w:r>
      <w:proofErr w:type="spellStart"/>
      <w:r w:rsidR="009345DC">
        <w:t>Likertovu</w:t>
      </w:r>
      <w:proofErr w:type="spellEnd"/>
      <w:r w:rsidR="009345DC">
        <w:t xml:space="preserve"> ljestvicu, npr. </w:t>
      </w:r>
    </w:p>
    <w:p w14:paraId="6D4E885A" w14:textId="6BAC5F2C" w:rsidR="0008321F" w:rsidRPr="002F4F45" w:rsidRDefault="003F05AB" w:rsidP="0008321F">
      <w:pPr>
        <w:pStyle w:val="ListParagraph"/>
        <w:numPr>
          <w:ilvl w:val="1"/>
          <w:numId w:val="25"/>
        </w:numPr>
        <w:spacing w:before="0" w:after="200" w:line="276" w:lineRule="auto"/>
        <w:contextualSpacing w:val="0"/>
      </w:pPr>
      <w:r>
        <w:t>osjećaji prema simbolu kao cjelini</w:t>
      </w:r>
      <w:r w:rsidR="0008321F" w:rsidRPr="002F4F45">
        <w:t xml:space="preserve"> (</w:t>
      </w:r>
      <w:r>
        <w:t>trenutačna reakcija</w:t>
      </w:r>
      <w:r w:rsidR="0008321F" w:rsidRPr="002F4F45">
        <w:t xml:space="preserve">, </w:t>
      </w:r>
      <w:proofErr w:type="spellStart"/>
      <w:r>
        <w:t>ikoničnost</w:t>
      </w:r>
      <w:proofErr w:type="spellEnd"/>
      <w:r w:rsidR="0008321F" w:rsidRPr="002F4F45">
        <w:t xml:space="preserve">, </w:t>
      </w:r>
      <w:r>
        <w:t>transparentnost</w:t>
      </w:r>
      <w:r w:rsidR="0008321F" w:rsidRPr="002F4F45">
        <w:t xml:space="preserve">, </w:t>
      </w:r>
      <w:r>
        <w:t>lakoća prepoznavanja</w:t>
      </w:r>
      <w:r w:rsidR="0008321F" w:rsidRPr="002F4F45">
        <w:t xml:space="preserve">) </w:t>
      </w:r>
    </w:p>
    <w:p w14:paraId="78D1D04A" w14:textId="361421BB" w:rsidR="0008321F" w:rsidRPr="002F4F45" w:rsidRDefault="003F05AB" w:rsidP="0008321F">
      <w:pPr>
        <w:pStyle w:val="ListParagraph"/>
        <w:numPr>
          <w:ilvl w:val="1"/>
          <w:numId w:val="25"/>
        </w:numPr>
        <w:spacing w:before="0" w:after="200" w:line="276" w:lineRule="auto"/>
        <w:contextualSpacing w:val="0"/>
      </w:pPr>
      <w:r>
        <w:t>predstavlja riječ ili frazu</w:t>
      </w:r>
      <w:r w:rsidR="0008321F" w:rsidRPr="002F4F45">
        <w:t xml:space="preserve"> (refere</w:t>
      </w:r>
      <w:r>
        <w:t>nca</w:t>
      </w:r>
      <w:r w:rsidR="0008321F" w:rsidRPr="002F4F45">
        <w:t>/</w:t>
      </w:r>
      <w:r>
        <w:t>koncept</w:t>
      </w:r>
      <w:r w:rsidR="0008321F" w:rsidRPr="002F4F45">
        <w:t>)</w:t>
      </w:r>
    </w:p>
    <w:p w14:paraId="2430A0CB" w14:textId="4DA0D414" w:rsidR="0008321F" w:rsidRPr="002F4F45" w:rsidRDefault="003F05AB" w:rsidP="0008321F">
      <w:pPr>
        <w:pStyle w:val="ListParagraph"/>
        <w:numPr>
          <w:ilvl w:val="1"/>
          <w:numId w:val="25"/>
        </w:numPr>
        <w:spacing w:before="0" w:after="200" w:line="276" w:lineRule="auto"/>
        <w:contextualSpacing w:val="0"/>
      </w:pPr>
      <w:r>
        <w:t>kontrast boja</w:t>
      </w:r>
      <w:r w:rsidR="0008321F" w:rsidRPr="002F4F45">
        <w:t xml:space="preserve"> (</w:t>
      </w:r>
      <w:r>
        <w:t>nacrt i boje korištene za jasnoću i osobe s oštećenjem vida</w:t>
      </w:r>
      <w:r w:rsidR="0008321F" w:rsidRPr="002F4F45">
        <w:t>)</w:t>
      </w:r>
    </w:p>
    <w:p w14:paraId="78955399" w14:textId="65D317B6" w:rsidR="0008321F" w:rsidRPr="002F4F45" w:rsidRDefault="003F05AB" w:rsidP="0008321F">
      <w:pPr>
        <w:pStyle w:val="ListParagraph"/>
        <w:numPr>
          <w:ilvl w:val="1"/>
          <w:numId w:val="25"/>
        </w:numPr>
        <w:spacing w:before="0" w:after="200" w:line="276" w:lineRule="auto"/>
        <w:contextualSpacing w:val="0"/>
      </w:pPr>
      <w:r>
        <w:t>kulturna osjetljivost</w:t>
      </w:r>
      <w:r w:rsidR="0008321F" w:rsidRPr="002F4F45">
        <w:t xml:space="preserve"> (</w:t>
      </w:r>
      <w:r w:rsidR="00AE3253">
        <w:t>prikladno i relevantno</w:t>
      </w:r>
      <w:r w:rsidR="0008321F" w:rsidRPr="002F4F45">
        <w:t xml:space="preserve">) </w:t>
      </w:r>
      <w:r w:rsidR="00AE3253">
        <w:t>i</w:t>
      </w:r>
      <w:r w:rsidR="0008321F" w:rsidRPr="002F4F45">
        <w:t xml:space="preserve"> </w:t>
      </w:r>
    </w:p>
    <w:p w14:paraId="2607C80A" w14:textId="70DB6867" w:rsidR="0008321F" w:rsidRPr="002F4F45" w:rsidRDefault="00AE3253" w:rsidP="00A435BA">
      <w:pPr>
        <w:pStyle w:val="ListParagraph"/>
        <w:numPr>
          <w:ilvl w:val="1"/>
          <w:numId w:val="25"/>
        </w:numPr>
        <w:spacing w:before="0" w:after="200" w:line="276" w:lineRule="auto"/>
        <w:contextualSpacing w:val="0"/>
      </w:pPr>
      <w:r>
        <w:t xml:space="preserve">opći komentari </w:t>
      </w:r>
      <w:r w:rsidR="009A28B7">
        <w:t xml:space="preserve"> koji </w:t>
      </w:r>
      <w:r>
        <w:t>nisu spomenuti na gore navedenom popisu</w:t>
      </w:r>
      <w:r w:rsidR="0008321F" w:rsidRPr="002F4F45">
        <w:t xml:space="preserve">, </w:t>
      </w:r>
      <w:r>
        <w:t>poput veličine ili pozadine itd.</w:t>
      </w:r>
      <w:r w:rsidR="0008321F" w:rsidRPr="002F4F45">
        <w:t xml:space="preserve"> </w:t>
      </w:r>
    </w:p>
    <w:p w14:paraId="1391F69C" w14:textId="00273339" w:rsidR="0008321F" w:rsidRPr="002F4F45" w:rsidRDefault="0008321F" w:rsidP="0008321F">
      <w:pPr>
        <w:pStyle w:val="ListParagraph"/>
        <w:numPr>
          <w:ilvl w:val="0"/>
          <w:numId w:val="25"/>
        </w:numPr>
        <w:tabs>
          <w:tab w:val="left" w:pos="4395"/>
        </w:tabs>
        <w:spacing w:before="0" w:after="200" w:line="276" w:lineRule="auto"/>
        <w:contextualSpacing w:val="0"/>
      </w:pPr>
      <w:r w:rsidRPr="002F4F4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750D1F2" wp14:editId="0A4D375D">
            <wp:simplePos x="0" y="0"/>
            <wp:positionH relativeFrom="column">
              <wp:posOffset>203200</wp:posOffset>
            </wp:positionH>
            <wp:positionV relativeFrom="paragraph">
              <wp:posOffset>43285</wp:posOffset>
            </wp:positionV>
            <wp:extent cx="2257425" cy="2122170"/>
            <wp:effectExtent l="0" t="0" r="9525" b="0"/>
            <wp:wrapTight wrapText="bothSides">
              <wp:wrapPolygon edited="0">
                <wp:start x="0" y="0"/>
                <wp:lineTo x="0" y="21329"/>
                <wp:lineTo x="21509" y="21329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croatian and serbi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253">
        <w:t>Kada se pojavi prvi simbol</w:t>
      </w:r>
      <w:r w:rsidRPr="002F4F45">
        <w:t xml:space="preserve">, </w:t>
      </w:r>
      <w:r w:rsidR="00E1411B">
        <w:t>objasnite</w:t>
      </w:r>
      <w:r w:rsidR="00AE3253">
        <w:t xml:space="preserve"> namjeravano značenje simbola sudionicima i pitajte ih koliko dobro ovaj simbol predstavlja koncept</w:t>
      </w:r>
      <w:r w:rsidRPr="002F4F45">
        <w:t xml:space="preserve">, </w:t>
      </w:r>
      <w:r w:rsidR="00AE3253">
        <w:t xml:space="preserve">što </w:t>
      </w:r>
      <w:r w:rsidR="00CB67AA">
        <w:t>s</w:t>
      </w:r>
      <w:r w:rsidR="00AE3253">
        <w:t xml:space="preserve">e </w:t>
      </w:r>
      <w:r w:rsidR="00CB67AA">
        <w:t>iskazuje</w:t>
      </w:r>
      <w:r w:rsidR="00AE3253">
        <w:t xml:space="preserve"> odabirom </w:t>
      </w:r>
      <w:r w:rsidR="00CB67AA">
        <w:t xml:space="preserve">između </w:t>
      </w:r>
      <w:r w:rsidR="00AE3253">
        <w:t>pet</w:t>
      </w:r>
      <w:r w:rsidRPr="002F4F45">
        <w:t xml:space="preserve"> </w:t>
      </w:r>
      <w:r w:rsidR="00AE3253">
        <w:t>opcija glasanja</w:t>
      </w:r>
      <w:r w:rsidRPr="002F4F45">
        <w:t xml:space="preserve"> (1-5). </w:t>
      </w:r>
    </w:p>
    <w:p w14:paraId="61AE8361" w14:textId="447361AA" w:rsidR="0008321F" w:rsidRPr="002F4F45" w:rsidRDefault="00AE3253" w:rsidP="0008321F">
      <w:pPr>
        <w:pStyle w:val="ListParagraph"/>
        <w:numPr>
          <w:ilvl w:val="0"/>
          <w:numId w:val="25"/>
        </w:numPr>
        <w:spacing w:before="0" w:after="200" w:line="276" w:lineRule="auto"/>
        <w:contextualSpacing w:val="0"/>
      </w:pPr>
      <w:r>
        <w:t>Nakon odabira</w:t>
      </w:r>
      <w:r w:rsidR="0008321F" w:rsidRPr="002F4F45">
        <w:t xml:space="preserve">, </w:t>
      </w:r>
      <w:r w:rsidR="00CB67AA">
        <w:t>provjerite</w:t>
      </w:r>
      <w:r>
        <w:t xml:space="preserve"> </w:t>
      </w:r>
      <w:r w:rsidR="00AC2453">
        <w:t>jesu li</w:t>
      </w:r>
      <w:r>
        <w:t xml:space="preserve"> komentari dodani u slobodno područje za umetanje teksta</w:t>
      </w:r>
      <w:r w:rsidR="0008321F" w:rsidRPr="002F4F45">
        <w:t xml:space="preserve">, </w:t>
      </w:r>
      <w:r>
        <w:t>zatim pritisnite „</w:t>
      </w:r>
      <w:r w:rsidR="00AC2453">
        <w:t>P</w:t>
      </w:r>
      <w:r w:rsidR="00CB67AA">
        <w:t>redaj</w:t>
      </w:r>
      <w:r>
        <w:t>“</w:t>
      </w:r>
      <w:r w:rsidR="0008321F" w:rsidRPr="002F4F45">
        <w:t xml:space="preserve">. </w:t>
      </w:r>
    </w:p>
    <w:p w14:paraId="7EF30FBA" w14:textId="550E80FC" w:rsidR="0008321F" w:rsidRPr="002F4F45" w:rsidRDefault="00AE3253" w:rsidP="0008321F">
      <w:pPr>
        <w:pStyle w:val="ListParagraph"/>
        <w:numPr>
          <w:ilvl w:val="0"/>
          <w:numId w:val="25"/>
        </w:numPr>
        <w:spacing w:before="0" w:after="200" w:line="276" w:lineRule="auto"/>
        <w:contextualSpacing w:val="0"/>
      </w:pPr>
      <w:r>
        <w:t>Nastavite sa sljedećim simbolom.</w:t>
      </w:r>
    </w:p>
    <w:p w14:paraId="4DAF5D90" w14:textId="20145F93" w:rsidR="0008321F" w:rsidRPr="002F4F45" w:rsidRDefault="00AE3253" w:rsidP="0008321F">
      <w:pPr>
        <w:pStyle w:val="ListParagraph"/>
        <w:numPr>
          <w:ilvl w:val="0"/>
          <w:numId w:val="25"/>
        </w:numPr>
        <w:spacing w:before="0" w:after="200" w:line="276" w:lineRule="auto"/>
        <w:contextualSpacing w:val="0"/>
      </w:pPr>
      <w:r>
        <w:lastRenderedPageBreak/>
        <w:t xml:space="preserve">Ponavljajte taj korak sve dok </w:t>
      </w:r>
      <w:r w:rsidR="00CB67AA">
        <w:t>nije izvršeno glasanje</w:t>
      </w:r>
      <w:r>
        <w:t xml:space="preserve"> za sve simbole u skupu (možda će</w:t>
      </w:r>
      <w:r w:rsidR="00CB67AA">
        <w:t xml:space="preserve"> se</w:t>
      </w:r>
      <w:r>
        <w:t xml:space="preserve"> glasati dva ili tri puta kako bi se ustanovila jasnoća).</w:t>
      </w:r>
    </w:p>
    <w:p w14:paraId="5BA5350D" w14:textId="4313A1BE" w:rsidR="0008321F" w:rsidRPr="002F4F45" w:rsidRDefault="00AE3253" w:rsidP="0008321F">
      <w:pPr>
        <w:pStyle w:val="Heading2"/>
      </w:pPr>
      <w:r>
        <w:t>Nakon radionice</w:t>
      </w:r>
    </w:p>
    <w:p w14:paraId="6BF12875" w14:textId="6206ED14" w:rsidR="0008321F" w:rsidRPr="002F4F45" w:rsidRDefault="00AE3253" w:rsidP="0008321F">
      <w:pPr>
        <w:pStyle w:val="ListParagraph"/>
        <w:numPr>
          <w:ilvl w:val="0"/>
          <w:numId w:val="32"/>
        </w:numPr>
        <w:spacing w:before="0" w:after="200" w:line="276" w:lineRule="auto"/>
        <w:ind w:left="714" w:hanging="357"/>
        <w:contextualSpacing w:val="0"/>
      </w:pPr>
      <w:r>
        <w:t xml:space="preserve">Prikupite rezultate online glasanja/učitajte rezultate s papira. </w:t>
      </w:r>
    </w:p>
    <w:p w14:paraId="1DAA108F" w14:textId="03882057" w:rsidR="0008321F" w:rsidRPr="002F4F45" w:rsidRDefault="00AE3253" w:rsidP="0008321F">
      <w:pPr>
        <w:pStyle w:val="ListParagraph"/>
        <w:numPr>
          <w:ilvl w:val="0"/>
          <w:numId w:val="32"/>
        </w:numPr>
        <w:spacing w:before="0" w:after="200" w:line="276" w:lineRule="auto"/>
        <w:ind w:left="714" w:hanging="357"/>
        <w:contextualSpacing w:val="0"/>
      </w:pPr>
      <w:r>
        <w:t xml:space="preserve">Svi simboli koji imaju prosječan rezultat 3,5 ili manje će vjerojatno morati biti ponovno dizajnirani na temelju </w:t>
      </w:r>
      <w:r w:rsidR="00AC2453">
        <w:t xml:space="preserve">pristiglih </w:t>
      </w:r>
      <w:r>
        <w:t xml:space="preserve">komentara. </w:t>
      </w:r>
    </w:p>
    <w:p w14:paraId="204A01C3" w14:textId="193B8FEF" w:rsidR="0008321F" w:rsidRPr="002F4F45" w:rsidRDefault="00AE3253" w:rsidP="0008321F">
      <w:pPr>
        <w:pStyle w:val="ListParagraph"/>
        <w:numPr>
          <w:ilvl w:val="0"/>
          <w:numId w:val="32"/>
        </w:numPr>
        <w:spacing w:before="0" w:after="200" w:line="276" w:lineRule="auto"/>
        <w:ind w:left="714" w:hanging="357"/>
        <w:contextualSpacing w:val="0"/>
      </w:pPr>
      <w:r>
        <w:t>Obavijestite sudionike o sažetku rezultata.</w:t>
      </w:r>
    </w:p>
    <w:p w14:paraId="52325813" w14:textId="6E955FF7" w:rsidR="0008321F" w:rsidRPr="002F4F45" w:rsidRDefault="00AE3253" w:rsidP="0008321F">
      <w:pPr>
        <w:pStyle w:val="ListParagraph"/>
        <w:numPr>
          <w:ilvl w:val="0"/>
          <w:numId w:val="32"/>
        </w:numPr>
        <w:spacing w:before="0" w:after="200" w:line="276" w:lineRule="auto"/>
        <w:ind w:left="714" w:hanging="357"/>
        <w:contextualSpacing w:val="0"/>
      </w:pPr>
      <w:r>
        <w:t xml:space="preserve">Održavajte sudionike u toku s poslom i planirajte daljnje </w:t>
      </w:r>
      <w:r w:rsidR="00067DCE">
        <w:t xml:space="preserve">skupove za sljedeću skupinu novih simbola i onih koje je potrebno ponovno dizajnirati. </w:t>
      </w:r>
      <w:r w:rsidR="0008321F" w:rsidRPr="002F4F45">
        <w:t xml:space="preserve"> </w:t>
      </w:r>
    </w:p>
    <w:p w14:paraId="7069C09E" w14:textId="6C43DDC1" w:rsidR="0008321F" w:rsidRPr="002F4F45" w:rsidRDefault="00067DCE" w:rsidP="0008321F">
      <w:pPr>
        <w:pStyle w:val="ListParagraph"/>
        <w:numPr>
          <w:ilvl w:val="0"/>
          <w:numId w:val="32"/>
        </w:numPr>
        <w:spacing w:before="0" w:after="200" w:line="276" w:lineRule="auto"/>
        <w:ind w:left="714" w:hanging="357"/>
        <w:contextualSpacing w:val="0"/>
      </w:pPr>
      <w:r>
        <w:t xml:space="preserve">Kada se sudionici naviknu na sustav, moguće je glasati za oko 60 simbola tijekom dvosatne radionice </w:t>
      </w:r>
      <w:r w:rsidR="00A25944">
        <w:t>uživo</w:t>
      </w:r>
      <w:bookmarkStart w:id="0" w:name="_GoBack"/>
      <w:bookmarkEnd w:id="0"/>
      <w:r>
        <w:t xml:space="preserve">. Može se organizirati i glasanje na daljinu tako da sudionici mogu </w:t>
      </w:r>
      <w:r w:rsidR="00CB67AA">
        <w:t>glasati</w:t>
      </w:r>
      <w:r>
        <w:t xml:space="preserve"> kada </w:t>
      </w:r>
      <w:r w:rsidR="002E4DAE">
        <w:t>žele</w:t>
      </w:r>
      <w:r>
        <w:t>.</w:t>
      </w:r>
    </w:p>
    <w:p w14:paraId="240F66EF" w14:textId="77777777" w:rsidR="0008321F" w:rsidRPr="002F4F45" w:rsidRDefault="0008321F" w:rsidP="0008321F">
      <w:pPr>
        <w:pStyle w:val="ListParagraph"/>
      </w:pPr>
    </w:p>
    <w:p w14:paraId="7DECAA46" w14:textId="77777777" w:rsidR="0008321F" w:rsidRPr="002F4F45" w:rsidRDefault="0008321F" w:rsidP="0008321F">
      <w:pPr>
        <w:pStyle w:val="ListParagraph"/>
      </w:pPr>
    </w:p>
    <w:p w14:paraId="7B4D3C42" w14:textId="77777777" w:rsidR="0008321F" w:rsidRPr="002F4F45" w:rsidRDefault="0008321F" w:rsidP="0008321F"/>
    <w:p w14:paraId="5D0DA17E" w14:textId="77777777" w:rsidR="0008321F" w:rsidRPr="002F4F45" w:rsidRDefault="0008321F" w:rsidP="0008321F"/>
    <w:p w14:paraId="6EF93FCE" w14:textId="77777777" w:rsidR="0008321F" w:rsidRPr="002F4F45" w:rsidRDefault="0008321F" w:rsidP="0008321F"/>
    <w:p w14:paraId="7324FCD1" w14:textId="77777777" w:rsidR="0094124A" w:rsidRPr="002F4F45" w:rsidRDefault="0094124A" w:rsidP="004726C9">
      <w:pPr>
        <w:spacing w:after="240"/>
      </w:pPr>
    </w:p>
    <w:sectPr w:rsidR="0094124A" w:rsidRPr="002F4F45" w:rsidSect="00852FF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4765" w14:textId="77777777" w:rsidR="00DF40D7" w:rsidRDefault="00DF40D7">
      <w:pPr>
        <w:spacing w:line="240" w:lineRule="auto"/>
      </w:pPr>
      <w:r>
        <w:separator/>
      </w:r>
    </w:p>
  </w:endnote>
  <w:endnote w:type="continuationSeparator" w:id="0">
    <w:p w14:paraId="36A67D0B" w14:textId="77777777" w:rsidR="00DF40D7" w:rsidRDefault="00DF40D7">
      <w:pPr>
        <w:spacing w:line="240" w:lineRule="auto"/>
      </w:pPr>
      <w:r>
        <w:continuationSeparator/>
      </w:r>
    </w:p>
  </w:endnote>
  <w:endnote w:type="continuationNotice" w:id="1">
    <w:p w14:paraId="2D09E2E1" w14:textId="77777777" w:rsidR="00DF40D7" w:rsidRDefault="00DF40D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CDCA" w14:textId="77777777" w:rsidR="00DF40D7" w:rsidRDefault="00DF40D7">
      <w:pPr>
        <w:spacing w:line="240" w:lineRule="auto"/>
      </w:pPr>
      <w:r>
        <w:separator/>
      </w:r>
    </w:p>
  </w:footnote>
  <w:footnote w:type="continuationSeparator" w:id="0">
    <w:p w14:paraId="4CB3AC2D" w14:textId="77777777" w:rsidR="00DF40D7" w:rsidRDefault="00DF40D7">
      <w:pPr>
        <w:spacing w:line="240" w:lineRule="auto"/>
      </w:pPr>
      <w:r>
        <w:continuationSeparator/>
      </w:r>
    </w:p>
  </w:footnote>
  <w:footnote w:type="continuationNotice" w:id="1">
    <w:p w14:paraId="0B6BD726" w14:textId="77777777" w:rsidR="00DF40D7" w:rsidRDefault="00DF40D7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924F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303BE"/>
    <w:multiLevelType w:val="hybridMultilevel"/>
    <w:tmpl w:val="8222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7033F"/>
    <w:multiLevelType w:val="hybridMultilevel"/>
    <w:tmpl w:val="BB5E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90BAC"/>
    <w:multiLevelType w:val="hybridMultilevel"/>
    <w:tmpl w:val="9A66CB8C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62FF1F4F"/>
    <w:multiLevelType w:val="hybridMultilevel"/>
    <w:tmpl w:val="B5DEA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C77C6"/>
    <w:multiLevelType w:val="multilevel"/>
    <w:tmpl w:val="CA22F67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06EB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8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8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9"/>
  </w:num>
  <w:num w:numId="21">
    <w:abstractNumId w:val="16"/>
  </w:num>
  <w:num w:numId="22">
    <w:abstractNumId w:val="15"/>
  </w:num>
  <w:num w:numId="23">
    <w:abstractNumId w:val="13"/>
  </w:num>
  <w:num w:numId="24">
    <w:abstractNumId w:val="10"/>
  </w:num>
  <w:num w:numId="25">
    <w:abstractNumId w:val="12"/>
  </w:num>
  <w:num w:numId="26">
    <w:abstractNumId w:val="8"/>
  </w:num>
  <w:num w:numId="27">
    <w:abstractNumId w:val="17"/>
  </w:num>
  <w:num w:numId="28">
    <w:abstractNumId w:val="8"/>
  </w:num>
  <w:num w:numId="29">
    <w:abstractNumId w:val="17"/>
  </w:num>
  <w:num w:numId="30">
    <w:abstractNumId w:val="8"/>
  </w:num>
  <w:num w:numId="31">
    <w:abstractNumId w:val="1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AA"/>
    <w:rsid w:val="00007533"/>
    <w:rsid w:val="000150E9"/>
    <w:rsid w:val="00030E3C"/>
    <w:rsid w:val="000318F2"/>
    <w:rsid w:val="00041A11"/>
    <w:rsid w:val="00045290"/>
    <w:rsid w:val="0004645E"/>
    <w:rsid w:val="00046D38"/>
    <w:rsid w:val="00060B4F"/>
    <w:rsid w:val="00067DCE"/>
    <w:rsid w:val="00072D27"/>
    <w:rsid w:val="00073B24"/>
    <w:rsid w:val="0008321F"/>
    <w:rsid w:val="00083C22"/>
    <w:rsid w:val="00085308"/>
    <w:rsid w:val="00086E87"/>
    <w:rsid w:val="000871A8"/>
    <w:rsid w:val="00093103"/>
    <w:rsid w:val="000A036B"/>
    <w:rsid w:val="000D00A0"/>
    <w:rsid w:val="000D0E4A"/>
    <w:rsid w:val="000D4CDD"/>
    <w:rsid w:val="000F11B9"/>
    <w:rsid w:val="000F5C3A"/>
    <w:rsid w:val="00100FB1"/>
    <w:rsid w:val="00102341"/>
    <w:rsid w:val="00105960"/>
    <w:rsid w:val="001073CE"/>
    <w:rsid w:val="00107678"/>
    <w:rsid w:val="0011019A"/>
    <w:rsid w:val="001126E8"/>
    <w:rsid w:val="00121553"/>
    <w:rsid w:val="001238BA"/>
    <w:rsid w:val="00131CAB"/>
    <w:rsid w:val="00140746"/>
    <w:rsid w:val="001434A3"/>
    <w:rsid w:val="00170CCC"/>
    <w:rsid w:val="00172D41"/>
    <w:rsid w:val="00180769"/>
    <w:rsid w:val="00181611"/>
    <w:rsid w:val="001A662D"/>
    <w:rsid w:val="001A728C"/>
    <w:rsid w:val="001B290F"/>
    <w:rsid w:val="001B6FEB"/>
    <w:rsid w:val="001D0BD1"/>
    <w:rsid w:val="001E3396"/>
    <w:rsid w:val="001E7660"/>
    <w:rsid w:val="001F3C13"/>
    <w:rsid w:val="002017AC"/>
    <w:rsid w:val="00203461"/>
    <w:rsid w:val="00204254"/>
    <w:rsid w:val="002069FC"/>
    <w:rsid w:val="0022365C"/>
    <w:rsid w:val="00230225"/>
    <w:rsid w:val="0023030D"/>
    <w:rsid w:val="00230DEF"/>
    <w:rsid w:val="0023572E"/>
    <w:rsid w:val="002359ED"/>
    <w:rsid w:val="00236869"/>
    <w:rsid w:val="00245621"/>
    <w:rsid w:val="00252520"/>
    <w:rsid w:val="00261FBB"/>
    <w:rsid w:val="002625F9"/>
    <w:rsid w:val="002631F7"/>
    <w:rsid w:val="00264416"/>
    <w:rsid w:val="0026484A"/>
    <w:rsid w:val="0026504D"/>
    <w:rsid w:val="002700FC"/>
    <w:rsid w:val="00274640"/>
    <w:rsid w:val="00276926"/>
    <w:rsid w:val="002A2D1B"/>
    <w:rsid w:val="002A67C8"/>
    <w:rsid w:val="002B2065"/>
    <w:rsid w:val="002B3FF2"/>
    <w:rsid w:val="002B40B7"/>
    <w:rsid w:val="002B777F"/>
    <w:rsid w:val="002C5D75"/>
    <w:rsid w:val="002D288E"/>
    <w:rsid w:val="002E4DAE"/>
    <w:rsid w:val="002F4F45"/>
    <w:rsid w:val="00301789"/>
    <w:rsid w:val="00302F02"/>
    <w:rsid w:val="00303B9F"/>
    <w:rsid w:val="0030504D"/>
    <w:rsid w:val="00317449"/>
    <w:rsid w:val="00321DFE"/>
    <w:rsid w:val="00325194"/>
    <w:rsid w:val="0036260E"/>
    <w:rsid w:val="00370ED8"/>
    <w:rsid w:val="003728E3"/>
    <w:rsid w:val="0037672D"/>
    <w:rsid w:val="003962D3"/>
    <w:rsid w:val="003A2E32"/>
    <w:rsid w:val="003B51A7"/>
    <w:rsid w:val="003B542F"/>
    <w:rsid w:val="003C7D9D"/>
    <w:rsid w:val="003E08A7"/>
    <w:rsid w:val="003E3A63"/>
    <w:rsid w:val="003E76B5"/>
    <w:rsid w:val="003F05AB"/>
    <w:rsid w:val="003F39A5"/>
    <w:rsid w:val="003F5E29"/>
    <w:rsid w:val="00415C50"/>
    <w:rsid w:val="00416C39"/>
    <w:rsid w:val="004252AC"/>
    <w:rsid w:val="00457BEB"/>
    <w:rsid w:val="00461B2E"/>
    <w:rsid w:val="00463399"/>
    <w:rsid w:val="004726C9"/>
    <w:rsid w:val="00482CFC"/>
    <w:rsid w:val="00484C72"/>
    <w:rsid w:val="00487996"/>
    <w:rsid w:val="004911C1"/>
    <w:rsid w:val="00491910"/>
    <w:rsid w:val="0049659B"/>
    <w:rsid w:val="004A3D03"/>
    <w:rsid w:val="004B1460"/>
    <w:rsid w:val="004B24F2"/>
    <w:rsid w:val="004B4DC0"/>
    <w:rsid w:val="004B6D7F"/>
    <w:rsid w:val="004D6D56"/>
    <w:rsid w:val="004D785F"/>
    <w:rsid w:val="004E744B"/>
    <w:rsid w:val="004F37EC"/>
    <w:rsid w:val="004F7760"/>
    <w:rsid w:val="00520AC9"/>
    <w:rsid w:val="0054283D"/>
    <w:rsid w:val="005534F9"/>
    <w:rsid w:val="005565B3"/>
    <w:rsid w:val="00570D21"/>
    <w:rsid w:val="00575F7D"/>
    <w:rsid w:val="005822C6"/>
    <w:rsid w:val="00582B07"/>
    <w:rsid w:val="00582F6F"/>
    <w:rsid w:val="005848AD"/>
    <w:rsid w:val="00594254"/>
    <w:rsid w:val="00596CF4"/>
    <w:rsid w:val="005B1FC1"/>
    <w:rsid w:val="005B6EB8"/>
    <w:rsid w:val="005F4732"/>
    <w:rsid w:val="006133FC"/>
    <w:rsid w:val="00614CAB"/>
    <w:rsid w:val="00632185"/>
    <w:rsid w:val="00633BC0"/>
    <w:rsid w:val="00646B03"/>
    <w:rsid w:val="00661DE5"/>
    <w:rsid w:val="006706DE"/>
    <w:rsid w:val="00674CE2"/>
    <w:rsid w:val="0068290A"/>
    <w:rsid w:val="0069487E"/>
    <w:rsid w:val="00694C5F"/>
    <w:rsid w:val="00697AFD"/>
    <w:rsid w:val="006A7CDE"/>
    <w:rsid w:val="006B0B82"/>
    <w:rsid w:val="006B1C8E"/>
    <w:rsid w:val="006B3624"/>
    <w:rsid w:val="006B7EF2"/>
    <w:rsid w:val="006C1B2D"/>
    <w:rsid w:val="006C3B5F"/>
    <w:rsid w:val="006D3A72"/>
    <w:rsid w:val="006D5EE3"/>
    <w:rsid w:val="006E5166"/>
    <w:rsid w:val="006F4D31"/>
    <w:rsid w:val="006F53EE"/>
    <w:rsid w:val="0071413A"/>
    <w:rsid w:val="00717507"/>
    <w:rsid w:val="007263B8"/>
    <w:rsid w:val="00726D9C"/>
    <w:rsid w:val="00726F2C"/>
    <w:rsid w:val="00736D30"/>
    <w:rsid w:val="00742FF3"/>
    <w:rsid w:val="00744FBF"/>
    <w:rsid w:val="00750F37"/>
    <w:rsid w:val="00760EE2"/>
    <w:rsid w:val="00762D0A"/>
    <w:rsid w:val="00776395"/>
    <w:rsid w:val="0078378D"/>
    <w:rsid w:val="0079228A"/>
    <w:rsid w:val="00794B27"/>
    <w:rsid w:val="00796D51"/>
    <w:rsid w:val="00797862"/>
    <w:rsid w:val="007A7846"/>
    <w:rsid w:val="007B0750"/>
    <w:rsid w:val="007C65A1"/>
    <w:rsid w:val="007D0F94"/>
    <w:rsid w:val="007E2825"/>
    <w:rsid w:val="007F2295"/>
    <w:rsid w:val="007F66F5"/>
    <w:rsid w:val="00812400"/>
    <w:rsid w:val="0082203C"/>
    <w:rsid w:val="00822B4A"/>
    <w:rsid w:val="008360A8"/>
    <w:rsid w:val="008416E0"/>
    <w:rsid w:val="008448EC"/>
    <w:rsid w:val="008472FC"/>
    <w:rsid w:val="00852E93"/>
    <w:rsid w:val="00852FF7"/>
    <w:rsid w:val="0086040A"/>
    <w:rsid w:val="00873D38"/>
    <w:rsid w:val="00892EEE"/>
    <w:rsid w:val="008934B6"/>
    <w:rsid w:val="00897985"/>
    <w:rsid w:val="00897BFF"/>
    <w:rsid w:val="008A5FF1"/>
    <w:rsid w:val="008B2C5F"/>
    <w:rsid w:val="008C61B9"/>
    <w:rsid w:val="008D2FA9"/>
    <w:rsid w:val="008E7763"/>
    <w:rsid w:val="008F595A"/>
    <w:rsid w:val="00905015"/>
    <w:rsid w:val="009063AA"/>
    <w:rsid w:val="00912477"/>
    <w:rsid w:val="009139AF"/>
    <w:rsid w:val="009159F8"/>
    <w:rsid w:val="009249B2"/>
    <w:rsid w:val="00930CC0"/>
    <w:rsid w:val="00933003"/>
    <w:rsid w:val="009345DC"/>
    <w:rsid w:val="0094124A"/>
    <w:rsid w:val="00943B06"/>
    <w:rsid w:val="00945864"/>
    <w:rsid w:val="00952128"/>
    <w:rsid w:val="00961BD6"/>
    <w:rsid w:val="009759B8"/>
    <w:rsid w:val="009778FE"/>
    <w:rsid w:val="00982A32"/>
    <w:rsid w:val="009853E9"/>
    <w:rsid w:val="00994AD2"/>
    <w:rsid w:val="009968FF"/>
    <w:rsid w:val="00996E16"/>
    <w:rsid w:val="009979E8"/>
    <w:rsid w:val="009A28B7"/>
    <w:rsid w:val="009B69C5"/>
    <w:rsid w:val="009C0B2C"/>
    <w:rsid w:val="009E3690"/>
    <w:rsid w:val="009E51FE"/>
    <w:rsid w:val="009E5643"/>
    <w:rsid w:val="009F6A5E"/>
    <w:rsid w:val="009F72A7"/>
    <w:rsid w:val="00A05AC7"/>
    <w:rsid w:val="00A10870"/>
    <w:rsid w:val="00A119D9"/>
    <w:rsid w:val="00A145B7"/>
    <w:rsid w:val="00A20F84"/>
    <w:rsid w:val="00A21BED"/>
    <w:rsid w:val="00A25944"/>
    <w:rsid w:val="00A27D99"/>
    <w:rsid w:val="00A46AD4"/>
    <w:rsid w:val="00A60D92"/>
    <w:rsid w:val="00A74984"/>
    <w:rsid w:val="00A75F4F"/>
    <w:rsid w:val="00A7681C"/>
    <w:rsid w:val="00A86EAC"/>
    <w:rsid w:val="00A91BD4"/>
    <w:rsid w:val="00A923E7"/>
    <w:rsid w:val="00AA661C"/>
    <w:rsid w:val="00AC2453"/>
    <w:rsid w:val="00AC2F58"/>
    <w:rsid w:val="00AD3EC7"/>
    <w:rsid w:val="00AE3253"/>
    <w:rsid w:val="00AF04E7"/>
    <w:rsid w:val="00B12A12"/>
    <w:rsid w:val="00B237D7"/>
    <w:rsid w:val="00B32E3E"/>
    <w:rsid w:val="00B3326A"/>
    <w:rsid w:val="00B369B4"/>
    <w:rsid w:val="00B40525"/>
    <w:rsid w:val="00B53817"/>
    <w:rsid w:val="00B54664"/>
    <w:rsid w:val="00B6076E"/>
    <w:rsid w:val="00B60F1C"/>
    <w:rsid w:val="00B61F85"/>
    <w:rsid w:val="00B66C2A"/>
    <w:rsid w:val="00B8058D"/>
    <w:rsid w:val="00B81A2E"/>
    <w:rsid w:val="00B821B5"/>
    <w:rsid w:val="00B830FA"/>
    <w:rsid w:val="00BA0760"/>
    <w:rsid w:val="00BA3469"/>
    <w:rsid w:val="00BA3CC7"/>
    <w:rsid w:val="00BA6929"/>
    <w:rsid w:val="00BC759A"/>
    <w:rsid w:val="00BF457D"/>
    <w:rsid w:val="00BF4775"/>
    <w:rsid w:val="00BF6873"/>
    <w:rsid w:val="00C02983"/>
    <w:rsid w:val="00C06BC5"/>
    <w:rsid w:val="00C14E7A"/>
    <w:rsid w:val="00C40C76"/>
    <w:rsid w:val="00C558EE"/>
    <w:rsid w:val="00C61B4C"/>
    <w:rsid w:val="00C6547A"/>
    <w:rsid w:val="00C930AF"/>
    <w:rsid w:val="00C973EC"/>
    <w:rsid w:val="00CA0C45"/>
    <w:rsid w:val="00CA403D"/>
    <w:rsid w:val="00CB29EC"/>
    <w:rsid w:val="00CB443B"/>
    <w:rsid w:val="00CB67AA"/>
    <w:rsid w:val="00CC3AB0"/>
    <w:rsid w:val="00CC68B9"/>
    <w:rsid w:val="00CD2F33"/>
    <w:rsid w:val="00CE104D"/>
    <w:rsid w:val="00CE1361"/>
    <w:rsid w:val="00CF038D"/>
    <w:rsid w:val="00CF12AE"/>
    <w:rsid w:val="00CF63A1"/>
    <w:rsid w:val="00D033AD"/>
    <w:rsid w:val="00D1798D"/>
    <w:rsid w:val="00D26155"/>
    <w:rsid w:val="00D2646B"/>
    <w:rsid w:val="00D317B4"/>
    <w:rsid w:val="00D43BFB"/>
    <w:rsid w:val="00D440BE"/>
    <w:rsid w:val="00D443DC"/>
    <w:rsid w:val="00D448A0"/>
    <w:rsid w:val="00D4573A"/>
    <w:rsid w:val="00D46550"/>
    <w:rsid w:val="00D46D14"/>
    <w:rsid w:val="00D661BA"/>
    <w:rsid w:val="00D670A9"/>
    <w:rsid w:val="00D85A5F"/>
    <w:rsid w:val="00D877B6"/>
    <w:rsid w:val="00D87F8B"/>
    <w:rsid w:val="00D902A4"/>
    <w:rsid w:val="00D96CC8"/>
    <w:rsid w:val="00DA32D9"/>
    <w:rsid w:val="00DA387F"/>
    <w:rsid w:val="00DB1131"/>
    <w:rsid w:val="00DB2323"/>
    <w:rsid w:val="00DB331E"/>
    <w:rsid w:val="00DC0F3F"/>
    <w:rsid w:val="00DC4A8B"/>
    <w:rsid w:val="00DC4E21"/>
    <w:rsid w:val="00DD3154"/>
    <w:rsid w:val="00DD5358"/>
    <w:rsid w:val="00DD767C"/>
    <w:rsid w:val="00DE156E"/>
    <w:rsid w:val="00DF40D7"/>
    <w:rsid w:val="00DF5D1C"/>
    <w:rsid w:val="00E00849"/>
    <w:rsid w:val="00E05495"/>
    <w:rsid w:val="00E1411B"/>
    <w:rsid w:val="00E1588C"/>
    <w:rsid w:val="00E224A0"/>
    <w:rsid w:val="00E227F1"/>
    <w:rsid w:val="00E254F0"/>
    <w:rsid w:val="00E32E72"/>
    <w:rsid w:val="00E368D1"/>
    <w:rsid w:val="00E40636"/>
    <w:rsid w:val="00E46BB7"/>
    <w:rsid w:val="00E51168"/>
    <w:rsid w:val="00E652DB"/>
    <w:rsid w:val="00E72A21"/>
    <w:rsid w:val="00E7715A"/>
    <w:rsid w:val="00E92774"/>
    <w:rsid w:val="00EA3854"/>
    <w:rsid w:val="00EA444A"/>
    <w:rsid w:val="00EB30CC"/>
    <w:rsid w:val="00EB700D"/>
    <w:rsid w:val="00EE65AA"/>
    <w:rsid w:val="00EE7D67"/>
    <w:rsid w:val="00F048D4"/>
    <w:rsid w:val="00F06CF2"/>
    <w:rsid w:val="00F131F3"/>
    <w:rsid w:val="00F163A1"/>
    <w:rsid w:val="00F23B3F"/>
    <w:rsid w:val="00F27CD0"/>
    <w:rsid w:val="00F33B83"/>
    <w:rsid w:val="00F34C84"/>
    <w:rsid w:val="00F417AB"/>
    <w:rsid w:val="00F47C43"/>
    <w:rsid w:val="00F54BD0"/>
    <w:rsid w:val="00F61A58"/>
    <w:rsid w:val="00F822C6"/>
    <w:rsid w:val="00F84EBB"/>
    <w:rsid w:val="00F86487"/>
    <w:rsid w:val="00F86537"/>
    <w:rsid w:val="00F86816"/>
    <w:rsid w:val="00F94D3E"/>
    <w:rsid w:val="00FB3EF4"/>
    <w:rsid w:val="00FE2F21"/>
    <w:rsid w:val="00FE6DD2"/>
    <w:rsid w:val="00FF44F1"/>
    <w:rsid w:val="00FF5FDF"/>
    <w:rsid w:val="011FB6E9"/>
    <w:rsid w:val="0EAD38C6"/>
    <w:rsid w:val="106BEE14"/>
    <w:rsid w:val="18A54296"/>
    <w:rsid w:val="1C3417B8"/>
    <w:rsid w:val="22919D18"/>
    <w:rsid w:val="2B571113"/>
    <w:rsid w:val="2ED4F76B"/>
    <w:rsid w:val="2FA5BE4B"/>
    <w:rsid w:val="32DEDD74"/>
    <w:rsid w:val="3AA4BCD9"/>
    <w:rsid w:val="3C0EA467"/>
    <w:rsid w:val="3CA6F04D"/>
    <w:rsid w:val="3E020ECA"/>
    <w:rsid w:val="4D4F2310"/>
    <w:rsid w:val="53F4B2C0"/>
    <w:rsid w:val="67D8E53C"/>
    <w:rsid w:val="6E0ACDE0"/>
    <w:rsid w:val="6F44090F"/>
    <w:rsid w:val="7196AC47"/>
    <w:rsid w:val="746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A620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FF7"/>
    <w:rPr>
      <w:sz w:val="24"/>
      <w:lang w:val="hr-HR"/>
    </w:rPr>
  </w:style>
  <w:style w:type="paragraph" w:styleId="Heading1">
    <w:name w:val="heading 1"/>
    <w:basedOn w:val="Normal"/>
    <w:next w:val="Subtitle"/>
    <w:link w:val="Heading1Char"/>
    <w:uiPriority w:val="5"/>
    <w:qFormat/>
    <w:rsid w:val="003A2E32"/>
    <w:pPr>
      <w:keepNext/>
      <w:keepLines/>
      <w:pBdr>
        <w:bottom w:val="single" w:sz="18" w:space="1" w:color="206EB5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kern w:val="28"/>
      <w:sz w:val="36"/>
      <w:szCs w:val="52"/>
      <w14:ligatures w14:val="standard"/>
      <w14:numForm w14:val="oldStyle"/>
    </w:rPr>
  </w:style>
  <w:style w:type="paragraph" w:styleId="Heading2">
    <w:name w:val="heading 2"/>
    <w:basedOn w:val="Heading1"/>
    <w:next w:val="Normal"/>
    <w:link w:val="Heading2Char"/>
    <w:uiPriority w:val="6"/>
    <w:unhideWhenUsed/>
    <w:qFormat/>
    <w:rsid w:val="003A2E32"/>
    <w:pPr>
      <w:spacing w:before="40"/>
      <w:outlineLvl w:val="1"/>
    </w:pPr>
    <w:rPr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E652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E652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E652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E652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E652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E652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E652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3A2E32"/>
    <w:rPr>
      <w:rFonts w:asciiTheme="majorHAnsi" w:eastAsiaTheme="majorEastAsia" w:hAnsiTheme="majorHAnsi" w:cstheme="majorBidi"/>
      <w:b/>
      <w:color w:val="3B3838" w:themeColor="background2" w:themeShade="40"/>
      <w:kern w:val="28"/>
      <w:sz w:val="36"/>
      <w:szCs w:val="52"/>
      <w:lang w:val="en-GB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E652DB"/>
    <w:pPr>
      <w:numPr>
        <w:numId w:val="3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E652DB"/>
    <w:pPr>
      <w:pBdr>
        <w:left w:val="single" w:sz="48" w:space="0" w:color="206EB5" w:themeColor="accent5"/>
      </w:pBdr>
      <w:shd w:val="clear" w:color="auto" w:fill="206EB5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652DB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06EB5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E652DB"/>
    <w:pPr>
      <w:numPr>
        <w:ilvl w:val="1"/>
      </w:numPr>
      <w:pBdr>
        <w:left w:val="single" w:sz="48" w:space="0" w:color="206EB5" w:themeColor="accent5"/>
        <w:bottom w:val="single" w:sz="48" w:space="1" w:color="206EB5" w:themeColor="accent5"/>
      </w:pBdr>
      <w:shd w:val="clear" w:color="auto" w:fill="206EB5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E652DB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06EB5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sid w:val="00E652DB"/>
    <w:rPr>
      <w:i/>
      <w:iCs/>
      <w:color w:val="206EB5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6EB5" w:themeColor="accent5"/>
          <w:left w:val="single" w:sz="4" w:space="0" w:color="206EB5" w:themeColor="accent5"/>
          <w:bottom w:val="single" w:sz="4" w:space="0" w:color="206EB5" w:themeColor="accent5"/>
          <w:right w:val="single" w:sz="4" w:space="0" w:color="206EB5" w:themeColor="accent5"/>
          <w:insideH w:val="nil"/>
          <w:insideV w:val="nil"/>
        </w:tcBorders>
        <w:shd w:val="clear" w:color="auto" w:fill="206EB5" w:themeFill="accent5"/>
      </w:tcPr>
    </w:tblStylePr>
    <w:tblStylePr w:type="lastRow">
      <w:rPr>
        <w:b/>
        <w:bCs/>
      </w:rPr>
      <w:tblPr/>
      <w:tcPr>
        <w:tcBorders>
          <w:top w:val="double" w:sz="4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rsid w:val="003A2E32"/>
    <w:rPr>
      <w:rFonts w:asciiTheme="majorHAnsi" w:eastAsiaTheme="majorEastAsia" w:hAnsiTheme="majorHAnsi" w:cstheme="majorBidi"/>
      <w:b/>
      <w:color w:val="1F4E79" w:themeColor="accent1" w:themeShade="80"/>
      <w:kern w:val="28"/>
      <w:sz w:val="28"/>
      <w:szCs w:val="26"/>
      <w:lang w:val="en-GB"/>
      <w14:ligatures w14:val="standard"/>
      <w14:numForm w14:val="oldStyle"/>
    </w:rPr>
  </w:style>
  <w:style w:type="paragraph" w:styleId="ListBullet">
    <w:name w:val="List Bullet"/>
    <w:basedOn w:val="Normal"/>
    <w:uiPriority w:val="11"/>
    <w:qFormat/>
    <w:rsid w:val="00E652DB"/>
    <w:pPr>
      <w:numPr>
        <w:numId w:val="3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E652DB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E652DB"/>
    <w:rPr>
      <w:b/>
      <w:bCs/>
      <w:color w:val="206EB5" w:themeColor="accent5"/>
    </w:rPr>
  </w:style>
  <w:style w:type="paragraph" w:customStyle="1" w:styleId="Heading1-PageBreak">
    <w:name w:val="Heading 1 - Page Break"/>
    <w:basedOn w:val="Normal"/>
    <w:uiPriority w:val="6"/>
    <w:qFormat/>
    <w:rsid w:val="00E652DB"/>
    <w:pPr>
      <w:keepNext/>
      <w:keepLines/>
      <w:pageBreakBefore/>
      <w:pBdr>
        <w:bottom w:val="single" w:sz="18" w:space="1" w:color="206EB5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E652DB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2DB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unhideWhenUsed/>
    <w:qFormat/>
    <w:rsid w:val="00E652D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E652DB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2F6" w:themeFill="accent5" w:themeFillTint="33"/>
    </w:tcPr>
    <w:tblStylePr w:type="firstRow">
      <w:rPr>
        <w:b/>
        <w:bCs/>
      </w:rPr>
      <w:tblPr/>
      <w:tcPr>
        <w:shd w:val="clear" w:color="auto" w:fill="99C5E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5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8528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85287" w:themeFill="accent5" w:themeFillShade="BF"/>
      </w:tcPr>
    </w:tblStylePr>
    <w:tblStylePr w:type="band1Vert">
      <w:tblPr/>
      <w:tcPr>
        <w:shd w:val="clear" w:color="auto" w:fill="81B7E8" w:themeFill="accent5" w:themeFillTint="7F"/>
      </w:tcPr>
    </w:tblStylePr>
    <w:tblStylePr w:type="band1Horz">
      <w:tblPr/>
      <w:tcPr>
        <w:shd w:val="clear" w:color="auto" w:fill="81B7E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0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5790" w:themeFill="accent5" w:themeFillShade="CC"/>
      </w:tcPr>
    </w:tblStylePr>
    <w:tblStylePr w:type="lastRow">
      <w:rPr>
        <w:b/>
        <w:bCs/>
        <w:color w:val="195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06EB5" w:themeColor="accent5"/>
        <w:bottom w:val="single" w:sz="4" w:space="0" w:color="206EB5" w:themeColor="accent5"/>
        <w:right w:val="single" w:sz="4" w:space="0" w:color="206EB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0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1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16C" w:themeColor="accent5" w:themeShade="99"/>
          <w:insideV w:val="nil"/>
        </w:tcBorders>
        <w:shd w:val="clear" w:color="auto" w:fill="1341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16C" w:themeFill="accent5" w:themeFillShade="99"/>
      </w:tcPr>
    </w:tblStylePr>
    <w:tblStylePr w:type="band1Vert">
      <w:tblPr/>
      <w:tcPr>
        <w:shd w:val="clear" w:color="auto" w:fill="99C5ED" w:themeFill="accent5" w:themeFillTint="66"/>
      </w:tcPr>
    </w:tblStylePr>
    <w:tblStylePr w:type="band1Horz">
      <w:tblPr/>
      <w:tcPr>
        <w:shd w:val="clear" w:color="auto" w:fill="81B7E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06EB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6E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6EB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6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28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28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28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28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9C5ED" w:themeColor="accent5" w:themeTint="66"/>
        <w:left w:val="single" w:sz="4" w:space="0" w:color="99C5ED" w:themeColor="accent5" w:themeTint="66"/>
        <w:bottom w:val="single" w:sz="4" w:space="0" w:color="99C5ED" w:themeColor="accent5" w:themeTint="66"/>
        <w:right w:val="single" w:sz="4" w:space="0" w:color="99C5ED" w:themeColor="accent5" w:themeTint="66"/>
        <w:insideH w:val="single" w:sz="4" w:space="0" w:color="99C5ED" w:themeColor="accent5" w:themeTint="66"/>
        <w:insideV w:val="single" w:sz="4" w:space="0" w:color="99C5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7A8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7A8E4" w:themeColor="accent5" w:themeTint="99"/>
        <w:bottom w:val="single" w:sz="2" w:space="0" w:color="67A8E4" w:themeColor="accent5" w:themeTint="99"/>
        <w:insideH w:val="single" w:sz="2" w:space="0" w:color="67A8E4" w:themeColor="accent5" w:themeTint="99"/>
        <w:insideV w:val="single" w:sz="2" w:space="0" w:color="67A8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8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8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  <w:tblStylePr w:type="neCell">
      <w:tblPr/>
      <w:tcPr>
        <w:tcBorders>
          <w:bottom w:val="single" w:sz="4" w:space="0" w:color="67A8E4" w:themeColor="accent5" w:themeTint="99"/>
        </w:tcBorders>
      </w:tcPr>
    </w:tblStylePr>
    <w:tblStylePr w:type="nwCell">
      <w:tblPr/>
      <w:tcPr>
        <w:tcBorders>
          <w:bottom w:val="single" w:sz="4" w:space="0" w:color="67A8E4" w:themeColor="accent5" w:themeTint="99"/>
        </w:tcBorders>
      </w:tcPr>
    </w:tblStylePr>
    <w:tblStylePr w:type="seCell">
      <w:tblPr/>
      <w:tcPr>
        <w:tcBorders>
          <w:top w:val="single" w:sz="4" w:space="0" w:color="67A8E4" w:themeColor="accent5" w:themeTint="99"/>
        </w:tcBorders>
      </w:tcPr>
    </w:tblStylePr>
    <w:tblStylePr w:type="swCell">
      <w:tblPr/>
      <w:tcPr>
        <w:tcBorders>
          <w:top w:val="single" w:sz="4" w:space="0" w:color="67A8E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6EB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6EB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6E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6EB5" w:themeFill="accent5"/>
      </w:tcPr>
    </w:tblStylePr>
    <w:tblStylePr w:type="band1Vert">
      <w:tblPr/>
      <w:tcPr>
        <w:shd w:val="clear" w:color="auto" w:fill="99C5ED" w:themeFill="accent5" w:themeFillTint="66"/>
      </w:tcPr>
    </w:tblStylePr>
    <w:tblStylePr w:type="band1Horz">
      <w:tblPr/>
      <w:tcPr>
        <w:shd w:val="clear" w:color="auto" w:fill="99C5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7A8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  <w:insideV w:val="single" w:sz="4" w:space="0" w:color="67A8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  <w:tblStylePr w:type="neCell">
      <w:tblPr/>
      <w:tcPr>
        <w:tcBorders>
          <w:bottom w:val="single" w:sz="4" w:space="0" w:color="67A8E4" w:themeColor="accent5" w:themeTint="99"/>
        </w:tcBorders>
      </w:tcPr>
    </w:tblStylePr>
    <w:tblStylePr w:type="nwCell">
      <w:tblPr/>
      <w:tcPr>
        <w:tcBorders>
          <w:bottom w:val="single" w:sz="4" w:space="0" w:color="67A8E4" w:themeColor="accent5" w:themeTint="99"/>
        </w:tcBorders>
      </w:tcPr>
    </w:tblStylePr>
    <w:tblStylePr w:type="seCell">
      <w:tblPr/>
      <w:tcPr>
        <w:tcBorders>
          <w:top w:val="single" w:sz="4" w:space="0" w:color="67A8E4" w:themeColor="accent5" w:themeTint="99"/>
        </w:tcBorders>
      </w:tcPr>
    </w:tblStylePr>
    <w:tblStylePr w:type="swCell">
      <w:tblPr/>
      <w:tcPr>
        <w:tcBorders>
          <w:top w:val="single" w:sz="4" w:space="0" w:color="67A8E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E65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E652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E652D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E652DB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E652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E65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E65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E652DB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52DB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unhideWhenUsed/>
    <w:qFormat/>
    <w:rsid w:val="00E652DB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  <w:insideH w:val="single" w:sz="8" w:space="0" w:color="206EB5" w:themeColor="accent5"/>
        <w:insideV w:val="single" w:sz="8" w:space="0" w:color="206EB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18" w:space="0" w:color="206EB5" w:themeColor="accent5"/>
          <w:right w:val="single" w:sz="8" w:space="0" w:color="206EB5" w:themeColor="accent5"/>
          <w:insideH w:val="nil"/>
          <w:insideV w:val="single" w:sz="8" w:space="0" w:color="206EB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  <w:insideH w:val="nil"/>
          <w:insideV w:val="single" w:sz="8" w:space="0" w:color="206EB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  <w:tblStylePr w:type="band1Vert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  <w:shd w:val="clear" w:color="auto" w:fill="C0DBF4" w:themeFill="accent5" w:themeFillTint="3F"/>
      </w:tcPr>
    </w:tblStylePr>
    <w:tblStylePr w:type="band1Horz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  <w:insideV w:val="single" w:sz="8" w:space="0" w:color="206EB5" w:themeColor="accent5"/>
        </w:tcBorders>
        <w:shd w:val="clear" w:color="auto" w:fill="C0DBF4" w:themeFill="accent5" w:themeFillTint="3F"/>
      </w:tcPr>
    </w:tblStylePr>
    <w:tblStylePr w:type="band2Horz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  <w:insideV w:val="single" w:sz="8" w:space="0" w:color="206EB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6E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  <w:tblStylePr w:type="band1Horz">
      <w:tblPr/>
      <w:tcPr>
        <w:tcBorders>
          <w:top w:val="single" w:sz="8" w:space="0" w:color="206EB5" w:themeColor="accent5"/>
          <w:left w:val="single" w:sz="8" w:space="0" w:color="206EB5" w:themeColor="accent5"/>
          <w:bottom w:val="single" w:sz="8" w:space="0" w:color="206EB5" w:themeColor="accent5"/>
          <w:right w:val="single" w:sz="8" w:space="0" w:color="206EB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8" w:space="0" w:color="206EB5" w:themeColor="accent5"/>
        <w:bottom w:val="single" w:sz="8" w:space="0" w:color="206EB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6EB5" w:themeColor="accent5"/>
          <w:left w:val="nil"/>
          <w:bottom w:val="single" w:sz="8" w:space="0" w:color="206EB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6EB5" w:themeColor="accent5"/>
          <w:left w:val="nil"/>
          <w:bottom w:val="single" w:sz="8" w:space="0" w:color="206EB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652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8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bottom w:val="single" w:sz="4" w:space="0" w:color="67A8E4" w:themeColor="accent5" w:themeTint="99"/>
        <w:insideH w:val="single" w:sz="4" w:space="0" w:color="67A8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06EB5" w:themeColor="accent5"/>
        <w:left w:val="single" w:sz="4" w:space="0" w:color="206EB5" w:themeColor="accent5"/>
        <w:bottom w:val="single" w:sz="4" w:space="0" w:color="206EB5" w:themeColor="accent5"/>
        <w:right w:val="single" w:sz="4" w:space="0" w:color="206EB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6EB5" w:themeFill="accent5"/>
      </w:tcPr>
    </w:tblStylePr>
    <w:tblStylePr w:type="lastRow">
      <w:rPr>
        <w:b/>
        <w:bCs/>
      </w:rPr>
      <w:tblPr/>
      <w:tcPr>
        <w:tcBorders>
          <w:top w:val="double" w:sz="4" w:space="0" w:color="206EB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6EB5" w:themeColor="accent5"/>
          <w:right w:val="single" w:sz="4" w:space="0" w:color="206EB5" w:themeColor="accent5"/>
        </w:tcBorders>
      </w:tcPr>
    </w:tblStylePr>
    <w:tblStylePr w:type="band1Horz">
      <w:tblPr/>
      <w:tcPr>
        <w:tcBorders>
          <w:top w:val="single" w:sz="4" w:space="0" w:color="206EB5" w:themeColor="accent5"/>
          <w:bottom w:val="single" w:sz="4" w:space="0" w:color="206EB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6EB5" w:themeColor="accent5"/>
          <w:left w:val="nil"/>
        </w:tcBorders>
      </w:tcPr>
    </w:tblStylePr>
    <w:tblStylePr w:type="swCell">
      <w:tblPr/>
      <w:tcPr>
        <w:tcBorders>
          <w:top w:val="double" w:sz="4" w:space="0" w:color="206EB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7A8E4" w:themeColor="accent5" w:themeTint="99"/>
        <w:left w:val="single" w:sz="4" w:space="0" w:color="67A8E4" w:themeColor="accent5" w:themeTint="99"/>
        <w:bottom w:val="single" w:sz="4" w:space="0" w:color="67A8E4" w:themeColor="accent5" w:themeTint="99"/>
        <w:right w:val="single" w:sz="4" w:space="0" w:color="67A8E4" w:themeColor="accent5" w:themeTint="99"/>
        <w:insideH w:val="single" w:sz="4" w:space="0" w:color="67A8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6EB5" w:themeColor="accent5"/>
          <w:left w:val="single" w:sz="4" w:space="0" w:color="206EB5" w:themeColor="accent5"/>
          <w:bottom w:val="single" w:sz="4" w:space="0" w:color="206EB5" w:themeColor="accent5"/>
          <w:right w:val="single" w:sz="4" w:space="0" w:color="206EB5" w:themeColor="accent5"/>
          <w:insideH w:val="nil"/>
        </w:tcBorders>
        <w:shd w:val="clear" w:color="auto" w:fill="206EB5" w:themeFill="accent5"/>
      </w:tcPr>
    </w:tblStylePr>
    <w:tblStylePr w:type="lastRow">
      <w:rPr>
        <w:b/>
        <w:bCs/>
      </w:rPr>
      <w:tblPr/>
      <w:tcPr>
        <w:tcBorders>
          <w:top w:val="double" w:sz="4" w:space="0" w:color="67A8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6EB5" w:themeColor="accent5"/>
        <w:left w:val="single" w:sz="24" w:space="0" w:color="206EB5" w:themeColor="accent5"/>
        <w:bottom w:val="single" w:sz="24" w:space="0" w:color="206EB5" w:themeColor="accent5"/>
        <w:right w:val="single" w:sz="24" w:space="0" w:color="206EB5" w:themeColor="accent5"/>
      </w:tblBorders>
    </w:tblPr>
    <w:tcPr>
      <w:shd w:val="clear" w:color="auto" w:fill="206EB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  <w:tblBorders>
        <w:top w:val="single" w:sz="4" w:space="0" w:color="206EB5" w:themeColor="accent5"/>
        <w:bottom w:val="single" w:sz="4" w:space="0" w:color="206EB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06EB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18528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6EB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6EB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6EB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6EB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E2F6" w:themeFill="accent5" w:themeFillTint="33"/>
      </w:tcPr>
    </w:tblStylePr>
    <w:tblStylePr w:type="band1Horz">
      <w:tblPr/>
      <w:tcPr>
        <w:shd w:val="clear" w:color="auto" w:fill="CCE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193DD" w:themeColor="accent5" w:themeTint="BF"/>
        <w:left w:val="single" w:sz="8" w:space="0" w:color="4193DD" w:themeColor="accent5" w:themeTint="BF"/>
        <w:bottom w:val="single" w:sz="8" w:space="0" w:color="4193DD" w:themeColor="accent5" w:themeTint="BF"/>
        <w:right w:val="single" w:sz="8" w:space="0" w:color="4193DD" w:themeColor="accent5" w:themeTint="BF"/>
        <w:insideH w:val="single" w:sz="8" w:space="0" w:color="4193DD" w:themeColor="accent5" w:themeTint="BF"/>
        <w:insideV w:val="single" w:sz="8" w:space="0" w:color="4193DD" w:themeColor="accent5" w:themeTint="BF"/>
      </w:tblBorders>
    </w:tblPr>
    <w:tcPr>
      <w:shd w:val="clear" w:color="auto" w:fill="C0D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93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7E8" w:themeFill="accent5" w:themeFillTint="7F"/>
      </w:tcPr>
    </w:tblStylePr>
    <w:tblStylePr w:type="band1Horz">
      <w:tblPr/>
      <w:tcPr>
        <w:shd w:val="clear" w:color="auto" w:fill="81B7E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  <w:insideH w:val="single" w:sz="8" w:space="0" w:color="206EB5" w:themeColor="accent5"/>
        <w:insideV w:val="single" w:sz="8" w:space="0" w:color="206EB5" w:themeColor="accent5"/>
      </w:tblBorders>
    </w:tblPr>
    <w:tcPr>
      <w:shd w:val="clear" w:color="auto" w:fill="C0DB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0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3"/>
      </w:tcPr>
    </w:tblStylePr>
    <w:tblStylePr w:type="band1Vert">
      <w:tblPr/>
      <w:tcPr>
        <w:shd w:val="clear" w:color="auto" w:fill="81B7E8" w:themeFill="accent5" w:themeFillTint="7F"/>
      </w:tcPr>
    </w:tblStylePr>
    <w:tblStylePr w:type="band1Horz">
      <w:tblPr/>
      <w:tcPr>
        <w:tcBorders>
          <w:insideH w:val="single" w:sz="6" w:space="0" w:color="206EB5" w:themeColor="accent5"/>
          <w:insideV w:val="single" w:sz="6" w:space="0" w:color="206EB5" w:themeColor="accent5"/>
        </w:tcBorders>
        <w:shd w:val="clear" w:color="auto" w:fill="81B7E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6EB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6EB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6EB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6EB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7E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7E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06EB5" w:themeColor="accent5"/>
        <w:bottom w:val="single" w:sz="8" w:space="0" w:color="206EB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6EB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06EB5" w:themeColor="accent5"/>
          <w:bottom w:val="single" w:sz="8" w:space="0" w:color="206EB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6EB5" w:themeColor="accent5"/>
          <w:bottom w:val="single" w:sz="8" w:space="0" w:color="206EB5" w:themeColor="accent5"/>
        </w:tcBorders>
      </w:tcPr>
    </w:tblStylePr>
    <w:tblStylePr w:type="band1Vert">
      <w:tblPr/>
      <w:tcPr>
        <w:shd w:val="clear" w:color="auto" w:fill="C0DBF4" w:themeFill="accent5" w:themeFillTint="3F"/>
      </w:tcPr>
    </w:tblStylePr>
    <w:tblStylePr w:type="band1Horz">
      <w:tblPr/>
      <w:tcPr>
        <w:shd w:val="clear" w:color="auto" w:fill="C0D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6EB5" w:themeColor="accent5"/>
        <w:left w:val="single" w:sz="8" w:space="0" w:color="206EB5" w:themeColor="accent5"/>
        <w:bottom w:val="single" w:sz="8" w:space="0" w:color="206EB5" w:themeColor="accent5"/>
        <w:right w:val="single" w:sz="8" w:space="0" w:color="206EB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6EB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6EB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6EB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193DD" w:themeColor="accent5" w:themeTint="BF"/>
        <w:left w:val="single" w:sz="8" w:space="0" w:color="4193DD" w:themeColor="accent5" w:themeTint="BF"/>
        <w:bottom w:val="single" w:sz="8" w:space="0" w:color="4193DD" w:themeColor="accent5" w:themeTint="BF"/>
        <w:right w:val="single" w:sz="8" w:space="0" w:color="4193DD" w:themeColor="accent5" w:themeTint="BF"/>
        <w:insideH w:val="single" w:sz="8" w:space="0" w:color="4193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93DD" w:themeColor="accent5" w:themeTint="BF"/>
          <w:left w:val="single" w:sz="8" w:space="0" w:color="4193DD" w:themeColor="accent5" w:themeTint="BF"/>
          <w:bottom w:val="single" w:sz="8" w:space="0" w:color="4193DD" w:themeColor="accent5" w:themeTint="BF"/>
          <w:right w:val="single" w:sz="8" w:space="0" w:color="4193DD" w:themeColor="accent5" w:themeTint="BF"/>
          <w:insideH w:val="nil"/>
          <w:insideV w:val="nil"/>
        </w:tcBorders>
        <w:shd w:val="clear" w:color="auto" w:fill="206EB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3DD" w:themeColor="accent5" w:themeTint="BF"/>
          <w:left w:val="single" w:sz="8" w:space="0" w:color="4193DD" w:themeColor="accent5" w:themeTint="BF"/>
          <w:bottom w:val="single" w:sz="8" w:space="0" w:color="4193DD" w:themeColor="accent5" w:themeTint="BF"/>
          <w:right w:val="single" w:sz="8" w:space="0" w:color="4193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6EB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EB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6EB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E652DB"/>
    <w:pPr>
      <w:spacing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652D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52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unhideWhenUsed/>
    <w:qFormat/>
    <w:rsid w:val="00E652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unhideWhenUsed/>
    <w:qFormat/>
    <w:rsid w:val="00E652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customStyle="1" w:styleId="Nerijeenospominjanje1">
    <w:name w:val="Neriješeno spominjanje1"/>
    <w:basedOn w:val="DefaultParagraphFont"/>
    <w:uiPriority w:val="99"/>
    <w:unhideWhenUsed/>
    <w:rsid w:val="00F131F3"/>
    <w:rPr>
      <w:color w:val="605E5C"/>
      <w:shd w:val="clear" w:color="auto" w:fill="E1DFDD"/>
    </w:rPr>
  </w:style>
  <w:style w:type="character" w:customStyle="1" w:styleId="Spominjanje1">
    <w:name w:val="Spominjanje1"/>
    <w:basedOn w:val="DefaultParagraphFont"/>
    <w:uiPriority w:val="99"/>
    <w:unhideWhenUsed/>
    <w:rsid w:val="0026441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in32TaT">
  <a:themeElements>
    <a:clrScheme name="Global Symbo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06EB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2019-07-01T08:13:00Z</dcterms:created>
  <dcterms:modified xsi:type="dcterms:W3CDTF">2019-07-01T08:20:00Z</dcterms:modified>
</cp:coreProperties>
</file>